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2C9E60FD" w:rsidR="00046193" w:rsidRPr="00046193" w:rsidRDefault="00410B7E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El Departamento de Construcción de Obra Contratada </w:t>
      </w:r>
      <w:r w:rsidR="00AC315F">
        <w:rPr>
          <w:rFonts w:ascii="Montserrat Light" w:hAnsi="Montserrat Light"/>
          <w:color w:val="000000"/>
        </w:rPr>
        <w:t xml:space="preserve">adscrita a la </w:t>
      </w:r>
      <w:r w:rsidR="009F738C">
        <w:rPr>
          <w:rFonts w:ascii="Montserrat Light" w:hAnsi="Montserrat Light"/>
          <w:color w:val="000000"/>
        </w:rPr>
        <w:t xml:space="preserve">Dirección de Obras Públicas y Mantenimiento de la </w:t>
      </w:r>
      <w:r w:rsidR="00085ABB">
        <w:rPr>
          <w:rFonts w:ascii="Montserrat Light" w:hAnsi="Montserrat Light"/>
          <w:color w:val="000000"/>
        </w:rPr>
        <w:t>secretaria</w:t>
      </w:r>
      <w:r w:rsidR="00AC315F">
        <w:rPr>
          <w:rFonts w:ascii="Montserrat Light" w:hAnsi="Montserrat Light"/>
          <w:color w:val="000000"/>
        </w:rPr>
        <w:t xml:space="preserve"> de Obras Públicas y Desarrollo Urbano</w:t>
      </w:r>
      <w:r w:rsidR="00046193" w:rsidRPr="00046193">
        <w:rPr>
          <w:rFonts w:ascii="Montserrat Light" w:hAnsi="Montserrat Light"/>
          <w:color w:val="000000"/>
        </w:rPr>
        <w:t xml:space="preserve"> del Municipio de Oaxaca de Juárez, Oaxaca, </w:t>
      </w:r>
      <w:r w:rsidR="009F738C">
        <w:rPr>
          <w:rFonts w:ascii="Montserrat Light" w:hAnsi="Montserrat Light"/>
          <w:color w:val="000000"/>
        </w:rPr>
        <w:t xml:space="preserve">con domicilio en Plazuela Vicente Guerrero núm. 105 Col. Ex Marquesado CP. 68030, Oaxaca de Juárez, </w:t>
      </w:r>
      <w:r w:rsidR="00085ABB">
        <w:rPr>
          <w:rFonts w:ascii="Montserrat Light" w:hAnsi="Montserrat Light"/>
          <w:color w:val="000000"/>
        </w:rPr>
        <w:t>es el área responsable</w:t>
      </w:r>
      <w:r w:rsidR="00046193" w:rsidRPr="00046193">
        <w:rPr>
          <w:rFonts w:ascii="Montserrat Light" w:hAnsi="Montserrat Light"/>
          <w:color w:val="000000"/>
        </w:rPr>
        <w:t xml:space="preserve"> del tratamiento de los datos personales que </w:t>
      </w:r>
      <w:r w:rsidR="00046193">
        <w:rPr>
          <w:rFonts w:ascii="Montserrat Light" w:hAnsi="Montserrat Light"/>
          <w:color w:val="000000"/>
        </w:rPr>
        <w:t xml:space="preserve">usted </w:t>
      </w:r>
      <w:r w:rsidR="00046193" w:rsidRPr="00046193">
        <w:rPr>
          <w:rFonts w:ascii="Montserrat Light" w:hAnsi="Montserrat Light"/>
          <w:color w:val="000000"/>
        </w:rPr>
        <w:t>nos proporcione.</w:t>
      </w:r>
    </w:p>
    <w:p w14:paraId="6EFBAA78" w14:textId="5D38056E" w:rsidR="007704D9" w:rsidRDefault="00AC315F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Los datos personales recabados serán</w:t>
      </w:r>
      <w:r w:rsidR="00046193" w:rsidRPr="00046193">
        <w:rPr>
          <w:rFonts w:ascii="Montserrat Light" w:hAnsi="Montserrat Light"/>
          <w:color w:val="000000"/>
        </w:rPr>
        <w:t xml:space="preserve"> utilizados para las siguientes finalidades:</w:t>
      </w:r>
      <w:r w:rsidR="008D638A">
        <w:rPr>
          <w:rFonts w:ascii="Montserrat Light" w:hAnsi="Montserrat Light"/>
          <w:color w:val="000000"/>
        </w:rPr>
        <w:t xml:space="preserve"> </w:t>
      </w:r>
    </w:p>
    <w:p w14:paraId="4EA55078" w14:textId="19153EF7" w:rsidR="007704D9" w:rsidRDefault="00AC315F" w:rsidP="007704D9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Administración</w:t>
      </w:r>
      <w:r w:rsidR="007704D9">
        <w:rPr>
          <w:rFonts w:ascii="Montserrat Light" w:hAnsi="Montserrat Light"/>
          <w:color w:val="000000"/>
        </w:rPr>
        <w:t xml:space="preserve"> de obra pública</w:t>
      </w:r>
      <w:r w:rsidR="00FB3626">
        <w:rPr>
          <w:rFonts w:ascii="Montserrat Light" w:hAnsi="Montserrat Light"/>
          <w:color w:val="000000"/>
        </w:rPr>
        <w:t>.</w:t>
      </w:r>
    </w:p>
    <w:p w14:paraId="6398EA6F" w14:textId="205C898A" w:rsidR="007704D9" w:rsidRDefault="007704D9" w:rsidP="007704D9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A</w:t>
      </w:r>
      <w:r w:rsidR="00924BE6">
        <w:rPr>
          <w:rFonts w:ascii="Montserrat Light" w:hAnsi="Montserrat Light"/>
          <w:color w:val="000000"/>
        </w:rPr>
        <w:t>vances y suspensi</w:t>
      </w:r>
      <w:r w:rsidR="00410B7E">
        <w:rPr>
          <w:rFonts w:ascii="Montserrat Light" w:hAnsi="Montserrat Light"/>
          <w:color w:val="000000"/>
        </w:rPr>
        <w:t>ó</w:t>
      </w:r>
      <w:r>
        <w:rPr>
          <w:rFonts w:ascii="Montserrat Light" w:hAnsi="Montserrat Light"/>
          <w:color w:val="000000"/>
        </w:rPr>
        <w:t>n de obra</w:t>
      </w:r>
      <w:r w:rsidR="00FB3626">
        <w:rPr>
          <w:rFonts w:ascii="Montserrat Light" w:hAnsi="Montserrat Light"/>
          <w:color w:val="000000"/>
        </w:rPr>
        <w:t>.</w:t>
      </w:r>
    </w:p>
    <w:p w14:paraId="620951D3" w14:textId="1E7C447F" w:rsidR="007704D9" w:rsidRDefault="007704D9" w:rsidP="007704D9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Respuesta a oficios</w:t>
      </w:r>
      <w:r w:rsidR="00FB3626">
        <w:rPr>
          <w:rFonts w:ascii="Montserrat Light" w:hAnsi="Montserrat Light"/>
          <w:color w:val="000000"/>
        </w:rPr>
        <w:t>.</w:t>
      </w:r>
    </w:p>
    <w:p w14:paraId="3AB06EE6" w14:textId="1E8DB2D7" w:rsidR="007704D9" w:rsidRDefault="00A11207" w:rsidP="007704D9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Tramite y respuesta a solicitudes de acceso a la información, derechos ARCOP y recursos de revisión.</w:t>
      </w:r>
    </w:p>
    <w:p w14:paraId="573C9347" w14:textId="38521A88" w:rsidR="00046193" w:rsidRPr="00046193" w:rsidRDefault="007704D9" w:rsidP="007704D9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P</w:t>
      </w:r>
      <w:r w:rsidR="00053811">
        <w:rPr>
          <w:rFonts w:ascii="Montserrat Light" w:hAnsi="Montserrat Light"/>
          <w:color w:val="000000"/>
        </w:rPr>
        <w:t>roceso</w:t>
      </w:r>
      <w:r w:rsidR="00A11207">
        <w:rPr>
          <w:rFonts w:ascii="Montserrat Light" w:hAnsi="Montserrat Light"/>
          <w:color w:val="000000"/>
        </w:rPr>
        <w:t>s</w:t>
      </w:r>
      <w:r w:rsidR="00053811">
        <w:rPr>
          <w:rFonts w:ascii="Montserrat Light" w:hAnsi="Montserrat Light"/>
          <w:color w:val="000000"/>
        </w:rPr>
        <w:t xml:space="preserve"> de acta entrega recepción de obra pública</w:t>
      </w:r>
      <w:r w:rsidR="00410B7E">
        <w:rPr>
          <w:rFonts w:ascii="Montserrat Light" w:hAnsi="Montserrat Light"/>
          <w:color w:val="000000"/>
        </w:rPr>
        <w:t>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616A1EDC" w:rsidR="00046193" w:rsidRPr="00046193" w:rsidRDefault="00AC315F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Esta Dirección</w:t>
      </w:r>
      <w:r w:rsidR="00046193" w:rsidRPr="00046193">
        <w:rPr>
          <w:rFonts w:ascii="Montserrat Light" w:hAnsi="Montserrat Light"/>
          <w:color w:val="000000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61AE7A74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="00AC315F">
        <w:rPr>
          <w:rFonts w:ascii="Montserrat Light" w:hAnsi="Montserrat Light"/>
          <w:color w:val="000000"/>
        </w:rPr>
        <w:t xml:space="preserve"> (ARCOP)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="00AC315F">
        <w:rPr>
          <w:rFonts w:ascii="Montserrat Light" w:eastAsia="Wingdings" w:hAnsi="Montserrat Light"/>
        </w:rPr>
        <w:t>así mismo, en caso d</w:t>
      </w:r>
      <w:r w:rsidRPr="003431B4">
        <w:rPr>
          <w:rFonts w:ascii="Montserrat Light" w:eastAsia="Wingdings" w:hAnsi="Montserrat Light"/>
        </w:rPr>
        <w:t>e requerir asesoría</w:t>
      </w:r>
      <w:r w:rsidR="003431B4">
        <w:rPr>
          <w:rFonts w:ascii="Montserrat Light" w:eastAsia="Wingdings" w:hAnsi="Montserrat Light"/>
        </w:rPr>
        <w:t>s</w:t>
      </w:r>
      <w:r w:rsidR="00AC315F">
        <w:rPr>
          <w:rFonts w:ascii="Montserrat Light" w:hAnsi="Montserrat Light"/>
        </w:rPr>
        <w:t xml:space="preserve"> comunicarse al </w:t>
      </w:r>
      <w:r w:rsidRPr="003431B4">
        <w:rPr>
          <w:rFonts w:ascii="Montserrat Light" w:hAnsi="Montserrat Light"/>
        </w:rPr>
        <w:t>número telefónico 951 438 7428, en horario de lunes a viernes de 09:00 a 17:00 horas.</w:t>
      </w:r>
    </w:p>
    <w:p w14:paraId="0976225C" w14:textId="0727AC78" w:rsidR="00C33600" w:rsidRPr="00046193" w:rsidRDefault="00046193" w:rsidP="00085ABB">
      <w:pPr>
        <w:pStyle w:val="NormalWeb"/>
        <w:spacing w:line="276" w:lineRule="auto"/>
        <w:jc w:val="both"/>
      </w:pPr>
      <w:r w:rsidRPr="00046193">
        <w:rPr>
          <w:rFonts w:ascii="Montserrat Light" w:hAnsi="Montserrat Light"/>
          <w:color w:val="000000"/>
        </w:rPr>
        <w:lastRenderedPageBreak/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  <w:r w:rsidR="0016469A">
        <w:rPr>
          <w:rStyle w:val="Hipervnculo"/>
          <w:rFonts w:ascii="Montserrat Light" w:hAnsi="Montserrat Light"/>
          <w:b/>
          <w:bCs/>
          <w:u w:val="none"/>
        </w:rPr>
        <w:t>.</w:t>
      </w: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77C5" w14:textId="77777777" w:rsidR="001A7FFE" w:rsidRDefault="001A7FFE" w:rsidP="009B5008">
      <w:r>
        <w:separator/>
      </w:r>
    </w:p>
  </w:endnote>
  <w:endnote w:type="continuationSeparator" w:id="0">
    <w:p w14:paraId="2EA86E18" w14:textId="77777777" w:rsidR="001A7FFE" w:rsidRDefault="001A7FFE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2D4E" w14:textId="77777777" w:rsidR="001A7FFE" w:rsidRDefault="001A7FFE" w:rsidP="009B5008">
      <w:bookmarkStart w:id="0" w:name="_Hlk196308850"/>
      <w:bookmarkEnd w:id="0"/>
      <w:r>
        <w:separator/>
      </w:r>
    </w:p>
  </w:footnote>
  <w:footnote w:type="continuationSeparator" w:id="0">
    <w:p w14:paraId="6046E1D9" w14:textId="77777777" w:rsidR="001A7FFE" w:rsidRDefault="001A7FFE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6D490EB8" w:rsidR="009D2A24" w:rsidRPr="003D2168" w:rsidRDefault="00C42D7B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spacing w:val="51"/>
        <w:position w:val="21"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3144BB7C" wp14:editId="275E61AE">
          <wp:simplePos x="0" y="0"/>
          <wp:positionH relativeFrom="column">
            <wp:posOffset>5498465</wp:posOffset>
          </wp:positionH>
          <wp:positionV relativeFrom="paragraph">
            <wp:posOffset>102235</wp:posOffset>
          </wp:positionV>
          <wp:extent cx="1212850" cy="337820"/>
          <wp:effectExtent l="0" t="0" r="6350" b="5080"/>
          <wp:wrapNone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sz w:val="20"/>
        <w:lang w:val="es-MX" w:eastAsia="es-MX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91"/>
        <w:sz w:val="20"/>
        <w:lang w:val="es-MX"/>
      </w:rPr>
      <w:t xml:space="preserve"> </w:t>
    </w:r>
    <w:r w:rsidR="009B5008">
      <w:rPr>
        <w:b w:val="0"/>
        <w:i w:val="0"/>
        <w:noProof/>
        <w:spacing w:val="91"/>
        <w:position w:val="12"/>
        <w:sz w:val="20"/>
        <w:lang w:val="es-MX" w:eastAsia="es-MX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2"/>
        <w:sz w:val="20"/>
        <w:lang w:val="es-MX"/>
      </w:rPr>
      <w:t xml:space="preserve"> </w:t>
    </w:r>
    <w:r w:rsidR="009B5008">
      <w:rPr>
        <w:b w:val="0"/>
        <w:i w:val="0"/>
        <w:noProof/>
        <w:spacing w:val="81"/>
        <w:position w:val="18"/>
        <w:sz w:val="20"/>
        <w:lang w:val="es-MX" w:eastAsia="es-MX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8"/>
        <w:sz w:val="20"/>
        <w:lang w:val="es-MX"/>
      </w:rPr>
      <w:tab/>
    </w:r>
    <w:r w:rsidR="009B5008">
      <w:rPr>
        <w:b w:val="0"/>
        <w:i w:val="0"/>
        <w:noProof/>
        <w:spacing w:val="81"/>
        <w:position w:val="3"/>
        <w:sz w:val="20"/>
        <w:lang w:val="es-MX" w:eastAsia="es-MX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51"/>
        <w:position w:val="3"/>
        <w:sz w:val="20"/>
        <w:lang w:val="es-MX"/>
      </w:rPr>
      <w:t xml:space="preserve"> </w:t>
    </w:r>
    <w:r w:rsidR="009B5008">
      <w:rPr>
        <w:b w:val="0"/>
        <w:i w:val="0"/>
        <w:noProof/>
        <w:spacing w:val="51"/>
        <w:position w:val="23"/>
        <w:sz w:val="20"/>
        <w:lang w:val="es-MX" w:eastAsia="es-MX"/>
      </w:rPr>
      <w:drawing>
        <wp:inline distT="0" distB="0" distL="0" distR="0" wp14:anchorId="36896FCD" wp14:editId="1AE833A8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3D216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44A31146" w14:textId="0D7081E6" w:rsidR="00046193" w:rsidRDefault="00410B7E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DEPARTAMENTO DE CONSTRUCCIÓN DE OBRA CONTRATADA</w:t>
    </w:r>
    <w:r w:rsidR="00046193">
      <w:rPr>
        <w:rFonts w:ascii="Montserrat Light" w:hAnsi="Montserrat Light"/>
        <w:b/>
        <w:bCs/>
      </w:rPr>
      <w:t>.</w:t>
    </w:r>
  </w:p>
  <w:p w14:paraId="30340077" w14:textId="2F4F77F1" w:rsidR="00AC315F" w:rsidRDefault="00AC315F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</w:t>
    </w:r>
    <w:r w:rsidR="0016469A">
      <w:rPr>
        <w:rFonts w:ascii="Montserrat Light" w:hAnsi="Montserrat Light"/>
        <w:b/>
        <w:bCs/>
      </w:rPr>
      <w:t>.</w:t>
    </w: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75005"/>
    <w:multiLevelType w:val="hybridMultilevel"/>
    <w:tmpl w:val="36BE8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20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14"/>
  </w:num>
  <w:num w:numId="5">
    <w:abstractNumId w:val="6"/>
  </w:num>
  <w:num w:numId="6">
    <w:abstractNumId w:val="24"/>
  </w:num>
  <w:num w:numId="7">
    <w:abstractNumId w:val="16"/>
  </w:num>
  <w:num w:numId="8">
    <w:abstractNumId w:val="22"/>
  </w:num>
  <w:num w:numId="9">
    <w:abstractNumId w:val="17"/>
  </w:num>
  <w:num w:numId="10">
    <w:abstractNumId w:val="2"/>
  </w:num>
  <w:num w:numId="11">
    <w:abstractNumId w:val="13"/>
  </w:num>
  <w:num w:numId="12">
    <w:abstractNumId w:val="15"/>
  </w:num>
  <w:num w:numId="13">
    <w:abstractNumId w:val="4"/>
  </w:num>
  <w:num w:numId="14">
    <w:abstractNumId w:val="25"/>
  </w:num>
  <w:num w:numId="15">
    <w:abstractNumId w:val="8"/>
  </w:num>
  <w:num w:numId="16">
    <w:abstractNumId w:val="12"/>
  </w:num>
  <w:num w:numId="17">
    <w:abstractNumId w:val="26"/>
  </w:num>
  <w:num w:numId="18">
    <w:abstractNumId w:val="21"/>
  </w:num>
  <w:num w:numId="19">
    <w:abstractNumId w:val="0"/>
  </w:num>
  <w:num w:numId="20">
    <w:abstractNumId w:val="7"/>
  </w:num>
  <w:num w:numId="21">
    <w:abstractNumId w:val="1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1"/>
  </w:num>
  <w:num w:numId="27">
    <w:abstractNumId w:val="23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3811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5ABB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469A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A7FF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2168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0B7E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19B9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A63A0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4D9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70E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2600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638A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4BE6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9F738C"/>
    <w:rsid w:val="00A01D59"/>
    <w:rsid w:val="00A03FDF"/>
    <w:rsid w:val="00A057D8"/>
    <w:rsid w:val="00A11207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15F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326A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2D7B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7B82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31C2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3626"/>
    <w:rsid w:val="00FB64B0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7E"/>
    <w:rPr>
      <w:rFonts w:ascii="Segoe UI" w:eastAsia="Wingdings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79A0-FD68-4F5E-BCE3-BC3D20A2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104</cp:revision>
  <cp:lastPrinted>2025-04-29T18:25:00Z</cp:lastPrinted>
  <dcterms:created xsi:type="dcterms:W3CDTF">2025-04-08T17:50:00Z</dcterms:created>
  <dcterms:modified xsi:type="dcterms:W3CDTF">2025-05-06T19:06:00Z</dcterms:modified>
</cp:coreProperties>
</file>